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EE" w:rsidRDefault="009758EE" w:rsidP="00BC5279">
      <w:pPr>
        <w:jc w:val="both"/>
        <w:rPr>
          <w:rFonts w:asciiTheme="minorHAnsi" w:hAnsiTheme="minorHAnsi"/>
          <w:b/>
          <w:u w:val="single"/>
        </w:rPr>
      </w:pPr>
    </w:p>
    <w:p w:rsidR="00BC5279" w:rsidRPr="007365C5" w:rsidRDefault="00BC5279" w:rsidP="00BC5279">
      <w:pPr>
        <w:jc w:val="both"/>
        <w:rPr>
          <w:rFonts w:asciiTheme="minorHAnsi" w:hAnsiTheme="minorHAnsi"/>
          <w:b/>
        </w:rPr>
      </w:pPr>
      <w:r w:rsidRPr="007365C5">
        <w:rPr>
          <w:rFonts w:asciiTheme="minorHAnsi" w:hAnsiTheme="minorHAnsi"/>
          <w:b/>
          <w:u w:val="single"/>
        </w:rPr>
        <w:t>Instrucciones para el llenado del Form IH-2</w:t>
      </w:r>
      <w:r w:rsidR="000A708A">
        <w:rPr>
          <w:rFonts w:asciiTheme="minorHAnsi" w:hAnsiTheme="minorHAnsi"/>
          <w:b/>
          <w:u w:val="single"/>
        </w:rPr>
        <w:t>3</w:t>
      </w:r>
      <w:r w:rsidRPr="007365C5">
        <w:rPr>
          <w:rFonts w:asciiTheme="minorHAnsi" w:hAnsiTheme="minorHAnsi"/>
          <w:b/>
          <w:u w:val="single"/>
        </w:rPr>
        <w:t xml:space="preserve"> – OBRAS EJECUTADAS</w:t>
      </w:r>
      <w:r w:rsidRPr="007365C5">
        <w:rPr>
          <w:rFonts w:asciiTheme="minorHAnsi" w:hAnsiTheme="minorHAnsi"/>
          <w:b/>
        </w:rPr>
        <w:t>:</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(1) Se identificará cada obra con  un número de orden cronológico según fecha de la Recepción Definitiva, correlativo  a partir del Nº 1. No podrán declararse en una misma planilla obras correspondientes a especialidades distintas.</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lang w:val="es-AR"/>
        </w:rPr>
      </w:pPr>
      <w:r w:rsidRPr="007365C5">
        <w:rPr>
          <w:rFonts w:asciiTheme="minorHAnsi" w:hAnsiTheme="minorHAnsi"/>
        </w:rPr>
        <w:t>(2) Denominación de la obra</w:t>
      </w:r>
      <w:r w:rsidRPr="007365C5">
        <w:rPr>
          <w:rFonts w:asciiTheme="minorHAnsi" w:hAnsiTheme="minorHAnsi"/>
          <w:lang w:val="es-AR"/>
        </w:rPr>
        <w:t xml:space="preserve"> según Contrato.</w:t>
      </w:r>
    </w:p>
    <w:p w:rsidR="00BC5279" w:rsidRPr="007365C5" w:rsidRDefault="00BC5279" w:rsidP="00BC5279">
      <w:pPr>
        <w:jc w:val="both"/>
        <w:rPr>
          <w:rFonts w:asciiTheme="minorHAnsi" w:hAnsiTheme="minorHAnsi"/>
          <w:lang w:val="es-AR"/>
        </w:rPr>
      </w:pPr>
    </w:p>
    <w:p w:rsidR="00BC5279" w:rsidRPr="007365C5" w:rsidRDefault="00BC5279" w:rsidP="00BC5279">
      <w:pPr>
        <w:jc w:val="both"/>
        <w:rPr>
          <w:rFonts w:asciiTheme="minorHAnsi" w:hAnsiTheme="minorHAnsi"/>
        </w:rPr>
      </w:pPr>
      <w:r w:rsidRPr="007365C5">
        <w:rPr>
          <w:rFonts w:asciiTheme="minorHAnsi" w:hAnsiTheme="minorHAnsi"/>
        </w:rPr>
        <w:t>(3) Subespecialidad</w:t>
      </w:r>
      <w:r w:rsidRPr="007365C5">
        <w:rPr>
          <w:rFonts w:asciiTheme="minorHAnsi" w:hAnsiTheme="minorHAnsi"/>
          <w:lang w:val="es-AR"/>
        </w:rPr>
        <w:t xml:space="preserve"> según Nomenclador de la Tabla de especialidades aprobada en Reglamento de Ejecución</w:t>
      </w:r>
      <w:r w:rsidRPr="007365C5">
        <w:rPr>
          <w:rFonts w:asciiTheme="minorHAnsi" w:hAnsiTheme="minorHAnsi"/>
        </w:rPr>
        <w:t>, indicando porcentajes estimados de incidencia de cada uno de ellos</w:t>
      </w:r>
      <w:r w:rsidRPr="007365C5">
        <w:rPr>
          <w:rFonts w:asciiTheme="minorHAnsi" w:hAnsiTheme="minorHAnsi"/>
          <w:lang w:val="es-AR"/>
        </w:rPr>
        <w:t xml:space="preserve"> </w:t>
      </w:r>
      <w:r w:rsidR="00F705E7">
        <w:rPr>
          <w:rFonts w:asciiTheme="minorHAnsi" w:hAnsiTheme="minorHAnsi"/>
          <w:b/>
          <w:lang w:val="es-AR"/>
        </w:rPr>
        <w:t>(artículo 53</w:t>
      </w:r>
      <w:r w:rsidRPr="000A708A">
        <w:rPr>
          <w:rFonts w:asciiTheme="minorHAnsi" w:hAnsiTheme="minorHAnsi"/>
          <w:b/>
          <w:lang w:val="es-AR"/>
        </w:rPr>
        <w:t>º)</w:t>
      </w:r>
      <w:r w:rsidRPr="007365C5">
        <w:rPr>
          <w:rFonts w:asciiTheme="minorHAnsi" w:hAnsiTheme="minorHAnsi"/>
        </w:rPr>
        <w:t>. Se aportará para ello documentación respaldatoria que certifique dicha declaración. (Ultimo Certificado de Obra)</w:t>
      </w:r>
    </w:p>
    <w:p w:rsidR="00BC5279" w:rsidRPr="007365C5" w:rsidRDefault="00BC5279" w:rsidP="00BC5279">
      <w:pPr>
        <w:jc w:val="both"/>
        <w:rPr>
          <w:rFonts w:asciiTheme="minorHAnsi" w:hAnsiTheme="minorHAnsi"/>
          <w:color w:val="FF0000"/>
          <w:lang w:val="es-AR"/>
        </w:rPr>
      </w:pPr>
    </w:p>
    <w:p w:rsidR="00BC5279" w:rsidRPr="007365C5" w:rsidRDefault="00D96691" w:rsidP="00BC5279">
      <w:pPr>
        <w:jc w:val="both"/>
        <w:rPr>
          <w:rFonts w:asciiTheme="minorHAnsi" w:hAnsiTheme="minorHAnsi"/>
        </w:rPr>
      </w:pPr>
      <w:r>
        <w:rPr>
          <w:rFonts w:asciiTheme="minorHAnsi" w:hAnsiTheme="minorHAnsi"/>
        </w:rPr>
        <w:t>(4) Tipo de obra</w:t>
      </w:r>
      <w:r>
        <w:rPr>
          <w:rFonts w:asciiTheme="minorHAnsi" w:hAnsiTheme="minorHAnsi"/>
          <w:lang w:val="es-AR"/>
        </w:rPr>
        <w:t xml:space="preserve">: </w:t>
      </w:r>
      <w:r w:rsidR="00BC5279" w:rsidRPr="007365C5">
        <w:rPr>
          <w:rFonts w:asciiTheme="minorHAnsi" w:hAnsiTheme="minorHAnsi"/>
          <w:lang w:val="es-AR"/>
        </w:rPr>
        <w:t>p</w:t>
      </w:r>
      <w:r w:rsidR="00BC5279" w:rsidRPr="007365C5">
        <w:rPr>
          <w:rFonts w:asciiTheme="minorHAnsi" w:hAnsiTheme="minorHAnsi"/>
        </w:rPr>
        <w:t xml:space="preserve">ública, </w:t>
      </w:r>
      <w:r w:rsidR="00BC5279" w:rsidRPr="007365C5">
        <w:rPr>
          <w:rFonts w:asciiTheme="minorHAnsi" w:hAnsiTheme="minorHAnsi"/>
          <w:lang w:val="es-AR"/>
        </w:rPr>
        <w:t>p</w:t>
      </w:r>
      <w:r w:rsidR="00BC5279" w:rsidRPr="007365C5">
        <w:rPr>
          <w:rFonts w:asciiTheme="minorHAnsi" w:hAnsiTheme="minorHAnsi"/>
        </w:rPr>
        <w:t>rivada; subcontrato de obra pública reconocido; subcontrato de obra privada</w:t>
      </w:r>
      <w:r w:rsidR="00BC5279" w:rsidRPr="007365C5">
        <w:rPr>
          <w:rFonts w:asciiTheme="minorHAnsi" w:hAnsiTheme="minorHAnsi"/>
          <w:lang w:val="es-AR"/>
        </w:rPr>
        <w:t xml:space="preserve">, </w:t>
      </w:r>
      <w:r w:rsidR="00BC5279" w:rsidRPr="007365C5">
        <w:rPr>
          <w:rFonts w:asciiTheme="minorHAnsi" w:hAnsiTheme="minorHAnsi"/>
        </w:rPr>
        <w:t xml:space="preserve"> según las siguientes abreviaturas:</w:t>
      </w:r>
    </w:p>
    <w:p w:rsidR="00BC5279" w:rsidRPr="007365C5" w:rsidRDefault="00BC5279" w:rsidP="00BC5279">
      <w:pPr>
        <w:jc w:val="both"/>
        <w:rPr>
          <w:rFonts w:asciiTheme="minorHAnsi" w:hAnsiTheme="minorHAnsi"/>
        </w:rPr>
      </w:pPr>
    </w:p>
    <w:p w:rsidR="00BC5279" w:rsidRPr="007365C5" w:rsidRDefault="00BC5279" w:rsidP="00BC5279">
      <w:pPr>
        <w:numPr>
          <w:ilvl w:val="0"/>
          <w:numId w:val="1"/>
        </w:numPr>
        <w:ind w:left="0"/>
        <w:jc w:val="both"/>
        <w:rPr>
          <w:rFonts w:asciiTheme="minorHAnsi" w:hAnsiTheme="minorHAnsi"/>
          <w:lang w:val="pt-BR"/>
        </w:rPr>
      </w:pPr>
      <w:r w:rsidRPr="007365C5">
        <w:rPr>
          <w:rFonts w:asciiTheme="minorHAnsi" w:hAnsiTheme="minorHAnsi"/>
          <w:lang w:val="pt-BR"/>
        </w:rPr>
        <w:t>Obra pública: O</w:t>
      </w:r>
      <w:r w:rsidR="009758EE">
        <w:rPr>
          <w:rFonts w:asciiTheme="minorHAnsi" w:hAnsiTheme="minorHAnsi"/>
          <w:lang w:val="pt-BR"/>
        </w:rPr>
        <w:t xml:space="preserve">. </w:t>
      </w:r>
      <w:r w:rsidRPr="007365C5">
        <w:rPr>
          <w:rFonts w:asciiTheme="minorHAnsi" w:hAnsiTheme="minorHAnsi"/>
          <w:lang w:val="pt-BR"/>
        </w:rPr>
        <w:t>Pub</w:t>
      </w:r>
    </w:p>
    <w:p w:rsidR="00BC5279" w:rsidRPr="007365C5" w:rsidRDefault="00BC5279" w:rsidP="00BC5279">
      <w:pPr>
        <w:numPr>
          <w:ilvl w:val="0"/>
          <w:numId w:val="1"/>
        </w:numPr>
        <w:ind w:left="0"/>
        <w:jc w:val="both"/>
        <w:rPr>
          <w:rFonts w:asciiTheme="minorHAnsi" w:hAnsiTheme="minorHAnsi"/>
          <w:lang w:val="pt-BR"/>
        </w:rPr>
      </w:pPr>
      <w:r w:rsidRPr="007365C5">
        <w:rPr>
          <w:rFonts w:asciiTheme="minorHAnsi" w:hAnsiTheme="minorHAnsi"/>
          <w:lang w:val="pt-BR"/>
        </w:rPr>
        <w:t>Obra privada: O</w:t>
      </w:r>
      <w:r w:rsidR="00E7713A" w:rsidRPr="007365C5">
        <w:rPr>
          <w:rFonts w:asciiTheme="minorHAnsi" w:hAnsiTheme="minorHAnsi"/>
          <w:lang w:val="pt-BR"/>
        </w:rPr>
        <w:t>.</w:t>
      </w:r>
      <w:r w:rsidRPr="007365C5">
        <w:rPr>
          <w:rFonts w:asciiTheme="minorHAnsi" w:hAnsiTheme="minorHAnsi"/>
          <w:lang w:val="pt-BR"/>
        </w:rPr>
        <w:t>Pri</w:t>
      </w:r>
    </w:p>
    <w:p w:rsidR="00BC5279" w:rsidRPr="007365C5" w:rsidRDefault="00BC5279" w:rsidP="00BC5279">
      <w:pPr>
        <w:numPr>
          <w:ilvl w:val="0"/>
          <w:numId w:val="1"/>
        </w:numPr>
        <w:ind w:left="0"/>
        <w:jc w:val="both"/>
        <w:rPr>
          <w:rFonts w:asciiTheme="minorHAnsi" w:hAnsiTheme="minorHAnsi"/>
          <w:lang w:val="pt-BR"/>
        </w:rPr>
      </w:pPr>
      <w:r w:rsidRPr="007365C5">
        <w:rPr>
          <w:rFonts w:asciiTheme="minorHAnsi" w:hAnsiTheme="minorHAnsi"/>
          <w:lang w:val="pt-BR"/>
        </w:rPr>
        <w:t>Subcontrato de obra pública reconocido: S</w:t>
      </w:r>
      <w:r w:rsidR="009758EE">
        <w:rPr>
          <w:rFonts w:asciiTheme="minorHAnsi" w:hAnsiTheme="minorHAnsi"/>
          <w:lang w:val="pt-BR"/>
        </w:rPr>
        <w:t xml:space="preserve">. </w:t>
      </w:r>
      <w:r w:rsidRPr="007365C5">
        <w:rPr>
          <w:rFonts w:asciiTheme="minorHAnsi" w:hAnsiTheme="minorHAnsi"/>
          <w:lang w:val="pt-BR"/>
        </w:rPr>
        <w:t>Pub</w:t>
      </w:r>
    </w:p>
    <w:p w:rsidR="00BC5279" w:rsidRPr="007365C5" w:rsidRDefault="00BC5279" w:rsidP="00BC5279">
      <w:pPr>
        <w:numPr>
          <w:ilvl w:val="0"/>
          <w:numId w:val="1"/>
        </w:numPr>
        <w:ind w:left="0"/>
        <w:jc w:val="both"/>
        <w:rPr>
          <w:rFonts w:asciiTheme="minorHAnsi" w:hAnsiTheme="minorHAnsi"/>
          <w:lang w:val="es-ES_tradnl"/>
        </w:rPr>
      </w:pPr>
      <w:r w:rsidRPr="007365C5">
        <w:rPr>
          <w:rFonts w:asciiTheme="minorHAnsi" w:hAnsiTheme="minorHAnsi"/>
          <w:lang w:val="es-ES_tradnl"/>
        </w:rPr>
        <w:t>Subcontrato de obra privada: S</w:t>
      </w:r>
      <w:r w:rsidR="00E7713A" w:rsidRPr="007365C5">
        <w:rPr>
          <w:rFonts w:asciiTheme="minorHAnsi" w:hAnsiTheme="minorHAnsi"/>
          <w:lang w:val="es-ES_tradnl"/>
        </w:rPr>
        <w:t>.</w:t>
      </w:r>
      <w:r w:rsidRPr="007365C5">
        <w:rPr>
          <w:rFonts w:asciiTheme="minorHAnsi" w:hAnsiTheme="minorHAnsi"/>
          <w:lang w:val="es-ES_tradnl"/>
        </w:rPr>
        <w:t>Pri</w:t>
      </w:r>
    </w:p>
    <w:p w:rsidR="00BC5279" w:rsidRPr="007365C5" w:rsidRDefault="00BC5279" w:rsidP="00BC5279">
      <w:pPr>
        <w:jc w:val="both"/>
        <w:rPr>
          <w:rFonts w:asciiTheme="minorHAnsi" w:hAnsiTheme="minorHAnsi"/>
          <w:lang w:val="es-ES_tradnl"/>
        </w:rPr>
      </w:pPr>
    </w:p>
    <w:p w:rsidR="00BC5279" w:rsidRPr="007365C5" w:rsidRDefault="00BC5279" w:rsidP="00BC5279">
      <w:pPr>
        <w:jc w:val="both"/>
        <w:rPr>
          <w:rFonts w:asciiTheme="minorHAnsi" w:hAnsiTheme="minorHAnsi"/>
          <w:b/>
          <w:lang w:val="es-ES_tradnl"/>
        </w:rPr>
      </w:pPr>
      <w:r w:rsidRPr="007365C5">
        <w:rPr>
          <w:rFonts w:asciiTheme="minorHAnsi" w:hAnsiTheme="minorHAnsi"/>
          <w:b/>
          <w:u w:val="single"/>
          <w:lang w:val="es-ES_tradnl"/>
        </w:rPr>
        <w:t>NOTA:</w:t>
      </w:r>
      <w:r w:rsidRPr="007365C5">
        <w:rPr>
          <w:rFonts w:asciiTheme="minorHAnsi" w:hAnsiTheme="minorHAnsi"/>
          <w:b/>
          <w:lang w:val="es-ES_tradnl"/>
        </w:rPr>
        <w:t xml:space="preserve"> los contratos de obras públicas en el extranjero serán considerados como obras privadas. </w:t>
      </w:r>
    </w:p>
    <w:p w:rsidR="00BC5279" w:rsidRPr="007365C5" w:rsidRDefault="00BC5279" w:rsidP="00BC5279">
      <w:pPr>
        <w:jc w:val="both"/>
        <w:rPr>
          <w:rFonts w:asciiTheme="minorHAnsi" w:hAnsiTheme="minorHAnsi"/>
          <w:b/>
          <w:color w:val="FF0000"/>
          <w:lang w:val="es-ES_tradnl"/>
        </w:rPr>
      </w:pPr>
    </w:p>
    <w:p w:rsidR="00BC5279" w:rsidRPr="007365C5" w:rsidRDefault="00BC5279" w:rsidP="00BC5279">
      <w:pPr>
        <w:jc w:val="both"/>
        <w:rPr>
          <w:rFonts w:asciiTheme="minorHAnsi" w:hAnsiTheme="minorHAnsi"/>
          <w:lang w:val="es-ES_tradnl"/>
        </w:rPr>
      </w:pPr>
      <w:r w:rsidRPr="007365C5">
        <w:rPr>
          <w:rFonts w:asciiTheme="minorHAnsi" w:hAnsiTheme="minorHAnsi"/>
          <w:lang w:val="es-ES_tradnl"/>
        </w:rPr>
        <w:t>(5) Ubicación: departamento y/o distrito y/o localidad; provincia.</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(6) Comitente (con indicación de domicilio, teléfono y correo electrónico  cuando no se trate de organismos de la Administración de la Provincia de Mendoza).</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(7) Monto contractual a precios básicos.</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(8) Mes/año del básico, considerando mes básico al mes  anterior al de  la apertura de la licitación. Para el caso de licitaciones con apertura diferida, se tomará como mes básico el mes en que se efectuó la apertura del sobre Nº 1.</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(9) Adicionales a valores básicos de contrato.</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(10) Mes/Año del básico del Adicional.</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(11) Supresiones a valores básicos de contrato.</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(12) Mes/Año del básico de contrato.</w:t>
      </w:r>
    </w:p>
    <w:p w:rsidR="00BC5279" w:rsidRPr="007365C5" w:rsidRDefault="00BC5279" w:rsidP="00BC5279">
      <w:pPr>
        <w:jc w:val="both"/>
        <w:rPr>
          <w:rFonts w:asciiTheme="minorHAnsi" w:hAnsiTheme="minorHAnsi"/>
          <w:color w:val="FF0000"/>
        </w:rPr>
      </w:pPr>
    </w:p>
    <w:p w:rsidR="009758EE" w:rsidRDefault="009758EE" w:rsidP="00BC5279">
      <w:pPr>
        <w:jc w:val="both"/>
        <w:rPr>
          <w:rFonts w:asciiTheme="minorHAnsi" w:hAnsiTheme="minorHAnsi"/>
        </w:rPr>
      </w:pPr>
    </w:p>
    <w:p w:rsidR="009758EE" w:rsidRDefault="009758EE"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(13) Monto final a precios básicos (monto contractual más adicionales autorizados menos supresiones autorizadas).</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(14) Plazo contractual (en meses y fracción).</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(15) Fecha de iniciación (mes/año), según acta de inicio.</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(16) Ampliaciones de plazo autorizadas.</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 xml:space="preserve">(17) Fecha terminación (mes/año), según recepción </w:t>
      </w:r>
      <w:r w:rsidR="002F0832" w:rsidRPr="007365C5">
        <w:rPr>
          <w:rFonts w:asciiTheme="minorHAnsi" w:hAnsiTheme="minorHAnsi"/>
        </w:rPr>
        <w:t>provisoria</w:t>
      </w:r>
      <w:r w:rsidRPr="007365C5">
        <w:rPr>
          <w:rFonts w:asciiTheme="minorHAnsi" w:hAnsiTheme="minorHAnsi"/>
        </w:rPr>
        <w:t>.</w:t>
      </w:r>
    </w:p>
    <w:p w:rsidR="00BC5279" w:rsidRPr="007365C5" w:rsidRDefault="00BC5279" w:rsidP="00BC5279">
      <w:pPr>
        <w:jc w:val="both"/>
        <w:rPr>
          <w:rFonts w:asciiTheme="minorHAnsi" w:hAnsiTheme="minorHAnsi"/>
        </w:rPr>
      </w:pPr>
    </w:p>
    <w:p w:rsidR="002F0832" w:rsidRPr="007365C5" w:rsidRDefault="00BC5279" w:rsidP="002F0832">
      <w:pPr>
        <w:jc w:val="both"/>
        <w:rPr>
          <w:rFonts w:asciiTheme="minorHAnsi" w:hAnsiTheme="minorHAnsi"/>
        </w:rPr>
      </w:pPr>
      <w:r w:rsidRPr="007365C5">
        <w:rPr>
          <w:rFonts w:asciiTheme="minorHAnsi" w:hAnsiTheme="minorHAnsi"/>
        </w:rPr>
        <w:t xml:space="preserve">(18) </w:t>
      </w:r>
      <w:r w:rsidR="002F0832" w:rsidRPr="007365C5">
        <w:rPr>
          <w:rFonts w:asciiTheme="minorHAnsi" w:hAnsiTheme="minorHAnsi"/>
        </w:rPr>
        <w:t>Fecha terminación (mes/año), según recepción definitiva.</w:t>
      </w:r>
    </w:p>
    <w:p w:rsidR="002F0832" w:rsidRPr="007365C5" w:rsidRDefault="002F0832" w:rsidP="00BC5279">
      <w:pPr>
        <w:jc w:val="both"/>
        <w:rPr>
          <w:rFonts w:asciiTheme="minorHAnsi" w:hAnsiTheme="minorHAnsi"/>
          <w:color w:val="FF0000"/>
        </w:rPr>
      </w:pPr>
    </w:p>
    <w:p w:rsidR="00BC5279" w:rsidRPr="007365C5" w:rsidRDefault="002F0832" w:rsidP="00BC5279">
      <w:pPr>
        <w:jc w:val="both"/>
        <w:rPr>
          <w:rFonts w:asciiTheme="minorHAnsi" w:hAnsiTheme="minorHAnsi"/>
        </w:rPr>
      </w:pPr>
      <w:r w:rsidRPr="007365C5">
        <w:rPr>
          <w:rFonts w:asciiTheme="minorHAnsi" w:hAnsiTheme="minorHAnsi"/>
        </w:rPr>
        <w:t xml:space="preserve">(19) </w:t>
      </w:r>
      <w:r w:rsidR="00BC5279" w:rsidRPr="007365C5">
        <w:rPr>
          <w:rFonts w:asciiTheme="minorHAnsi" w:hAnsiTheme="minorHAnsi"/>
        </w:rPr>
        <w:t>Duración de la ejecución efectiva (en meses y fracción).</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w:t>
      </w:r>
      <w:r w:rsidR="002F0832" w:rsidRPr="007365C5">
        <w:rPr>
          <w:rFonts w:asciiTheme="minorHAnsi" w:hAnsiTheme="minorHAnsi"/>
        </w:rPr>
        <w:t xml:space="preserve">20) </w:t>
      </w:r>
      <w:r w:rsidRPr="007365C5">
        <w:rPr>
          <w:rFonts w:asciiTheme="minorHAnsi" w:hAnsiTheme="minorHAnsi"/>
        </w:rPr>
        <w:t>Características generales: descripción sintética de la obra, con énfasis en los trabajos que permitan justificar su inclusión en la especialidad y subespecialidad declaradas.</w:t>
      </w:r>
    </w:p>
    <w:p w:rsidR="00BC5279" w:rsidRPr="007365C5" w:rsidRDefault="00BC5279" w:rsidP="00BC5279">
      <w:pPr>
        <w:jc w:val="both"/>
        <w:rPr>
          <w:rFonts w:asciiTheme="minorHAnsi" w:hAnsiTheme="minorHAnsi"/>
          <w:color w:val="FF0000"/>
        </w:rPr>
      </w:pPr>
    </w:p>
    <w:p w:rsidR="00BC5279" w:rsidRPr="007365C5" w:rsidRDefault="002F0832" w:rsidP="00BC5279">
      <w:pPr>
        <w:jc w:val="both"/>
        <w:rPr>
          <w:rFonts w:asciiTheme="minorHAnsi" w:hAnsiTheme="minorHAnsi"/>
        </w:rPr>
      </w:pPr>
      <w:r w:rsidRPr="007365C5">
        <w:rPr>
          <w:rFonts w:asciiTheme="minorHAnsi" w:hAnsiTheme="minorHAnsi"/>
        </w:rPr>
        <w:t xml:space="preserve">(21) Si la obra se contrató en </w:t>
      </w:r>
      <w:r w:rsidR="00BC5279" w:rsidRPr="007365C5">
        <w:rPr>
          <w:rFonts w:asciiTheme="minorHAnsi" w:hAnsiTheme="minorHAnsi"/>
        </w:rPr>
        <w:t>UTE</w:t>
      </w:r>
      <w:r w:rsidRPr="007365C5">
        <w:rPr>
          <w:rFonts w:asciiTheme="minorHAnsi" w:hAnsiTheme="minorHAnsi"/>
        </w:rPr>
        <w:t xml:space="preserve"> </w:t>
      </w:r>
      <w:r w:rsidR="00BC5279" w:rsidRPr="007365C5">
        <w:rPr>
          <w:rFonts w:asciiTheme="minorHAnsi" w:hAnsiTheme="minorHAnsi"/>
        </w:rPr>
        <w:t>o asociación,</w:t>
      </w:r>
      <w:r w:rsidRPr="007365C5">
        <w:rPr>
          <w:rFonts w:asciiTheme="minorHAnsi" w:hAnsiTheme="minorHAnsi"/>
        </w:rPr>
        <w:t xml:space="preserve"> indicar </w:t>
      </w:r>
      <w:r w:rsidR="00BC5279" w:rsidRPr="007365C5">
        <w:rPr>
          <w:rFonts w:asciiTheme="minorHAnsi" w:hAnsiTheme="minorHAnsi"/>
        </w:rPr>
        <w:t>el</w:t>
      </w:r>
      <w:r w:rsidRPr="007365C5">
        <w:rPr>
          <w:rFonts w:asciiTheme="minorHAnsi" w:hAnsiTheme="minorHAnsi"/>
        </w:rPr>
        <w:t xml:space="preserve"> </w:t>
      </w:r>
      <w:r w:rsidR="00BC5279" w:rsidRPr="007365C5">
        <w:rPr>
          <w:rFonts w:asciiTheme="minorHAnsi" w:hAnsiTheme="minorHAnsi"/>
        </w:rPr>
        <w:t>porcentaje</w:t>
      </w:r>
      <w:r w:rsidRPr="007365C5">
        <w:rPr>
          <w:rFonts w:asciiTheme="minorHAnsi" w:hAnsiTheme="minorHAnsi"/>
        </w:rPr>
        <w:t xml:space="preserve"> </w:t>
      </w:r>
      <w:r w:rsidR="00BC5279" w:rsidRPr="007365C5">
        <w:rPr>
          <w:rFonts w:asciiTheme="minorHAnsi" w:hAnsiTheme="minorHAnsi"/>
        </w:rPr>
        <w:t>de participación y la o las demás Empresas que la integran.</w:t>
      </w:r>
    </w:p>
    <w:p w:rsidR="00E7713A" w:rsidRPr="007365C5" w:rsidRDefault="00E7713A">
      <w:pPr>
        <w:rPr>
          <w:rFonts w:asciiTheme="minorHAnsi" w:hAnsiTheme="minorHAnsi"/>
          <w:color w:val="FF0000"/>
        </w:rPr>
      </w:pPr>
    </w:p>
    <w:sectPr w:rsidR="00E7713A" w:rsidRPr="007365C5" w:rsidSect="00DC51E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8EE" w:rsidRDefault="009758EE" w:rsidP="009758EE">
      <w:r>
        <w:separator/>
      </w:r>
    </w:p>
  </w:endnote>
  <w:endnote w:type="continuationSeparator" w:id="0">
    <w:p w:rsidR="009758EE" w:rsidRDefault="009758EE" w:rsidP="00975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ato">
    <w:altName w:val="Segoe UI"/>
    <w:charset w:val="00"/>
    <w:family w:val="swiss"/>
    <w:pitch w:val="variable"/>
    <w:sig w:usb0="00000001"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EE" w:rsidRDefault="009758EE" w:rsidP="00F705E7">
    <w:pPr>
      <w:pStyle w:val="Piedepgina"/>
      <w:tabs>
        <w:tab w:val="clear" w:pos="8504"/>
      </w:tabs>
    </w:pPr>
    <w:r w:rsidRPr="009758EE">
      <w:rPr>
        <w:noProof/>
      </w:rPr>
      <w:drawing>
        <wp:anchor distT="0" distB="0" distL="114300" distR="114300" simplePos="0" relativeHeight="251663360" behindDoc="1" locked="0" layoutInCell="1" allowOverlap="1">
          <wp:simplePos x="0" y="0"/>
          <wp:positionH relativeFrom="column">
            <wp:posOffset>589915</wp:posOffset>
          </wp:positionH>
          <wp:positionV relativeFrom="paragraph">
            <wp:posOffset>-377190</wp:posOffset>
          </wp:positionV>
          <wp:extent cx="4425950" cy="110490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25950" cy="1104900"/>
                  </a:xfrm>
                  <a:prstGeom prst="rect">
                    <a:avLst/>
                  </a:prstGeom>
                  <a:noFill/>
                  <a:ln w="9525">
                    <a:noFill/>
                    <a:miter lim="800000"/>
                    <a:headEnd/>
                    <a:tailEnd/>
                  </a:ln>
                </pic:spPr>
              </pic:pic>
            </a:graphicData>
          </a:graphic>
        </wp:anchor>
      </w:drawing>
    </w:r>
    <w:r w:rsidR="00F705E7">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8EE" w:rsidRDefault="009758EE" w:rsidP="009758EE">
      <w:r>
        <w:separator/>
      </w:r>
    </w:p>
  </w:footnote>
  <w:footnote w:type="continuationSeparator" w:id="0">
    <w:p w:rsidR="009758EE" w:rsidRDefault="009758EE" w:rsidP="00975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E7" w:rsidRDefault="009758EE" w:rsidP="009758EE">
    <w:pPr>
      <w:pStyle w:val="Piedepgina"/>
      <w:tabs>
        <w:tab w:val="clear" w:pos="4252"/>
        <w:tab w:val="clear" w:pos="8504"/>
        <w:tab w:val="center" w:pos="3544"/>
      </w:tabs>
      <w:ind w:left="3544" w:right="-1" w:hanging="283"/>
      <w:jc w:val="right"/>
      <w:rPr>
        <w:rFonts w:ascii="Lato" w:hAnsi="Lato"/>
        <w:b/>
        <w:sz w:val="18"/>
        <w:szCs w:val="18"/>
      </w:rPr>
    </w:pPr>
    <w:r>
      <w:rPr>
        <w:rFonts w:ascii="Lato" w:hAnsi="Lato"/>
        <w:b/>
        <w:noProof/>
        <w:sz w:val="18"/>
        <w:szCs w:val="18"/>
      </w:rPr>
      <w:drawing>
        <wp:anchor distT="0" distB="0" distL="114300" distR="114300" simplePos="0" relativeHeight="251661312" behindDoc="1" locked="0" layoutInCell="1" allowOverlap="1">
          <wp:simplePos x="0" y="0"/>
          <wp:positionH relativeFrom="column">
            <wp:posOffset>-1327785</wp:posOffset>
          </wp:positionH>
          <wp:positionV relativeFrom="paragraph">
            <wp:posOffset>-995680</wp:posOffset>
          </wp:positionV>
          <wp:extent cx="7562850" cy="1752600"/>
          <wp:effectExtent l="19050" t="0" r="0" b="0"/>
          <wp:wrapNone/>
          <wp:docPr id="1" name="Imagen 3"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 membrete gesta-02"/>
                  <pic:cNvPicPr>
                    <a:picLocks noChangeAspect="1" noChangeArrowheads="1"/>
                  </pic:cNvPicPr>
                </pic:nvPicPr>
                <pic:blipFill>
                  <a:blip r:embed="rId1"/>
                  <a:srcRect/>
                  <a:stretch>
                    <a:fillRect/>
                  </a:stretch>
                </pic:blipFill>
                <pic:spPr bwMode="auto">
                  <a:xfrm>
                    <a:off x="0" y="0"/>
                    <a:ext cx="7562850" cy="1752600"/>
                  </a:xfrm>
                  <a:prstGeom prst="rect">
                    <a:avLst/>
                  </a:prstGeom>
                  <a:noFill/>
                  <a:ln w="9525">
                    <a:noFill/>
                    <a:miter lim="800000"/>
                    <a:headEnd/>
                    <a:tailEnd/>
                  </a:ln>
                </pic:spPr>
              </pic:pic>
            </a:graphicData>
          </a:graphic>
        </wp:anchor>
      </w:drawing>
    </w:r>
    <w:r w:rsidRPr="00A53FDD">
      <w:rPr>
        <w:rFonts w:ascii="Lato" w:hAnsi="Lato"/>
        <w:b/>
        <w:sz w:val="18"/>
        <w:szCs w:val="18"/>
      </w:rPr>
      <w:t>MINISTERIO  DE ECONOMÍA INFRAESTRUCTURA Y ENERGÍA</w:t>
    </w:r>
  </w:p>
  <w:p w:rsidR="009758EE" w:rsidRPr="00A53FDD" w:rsidRDefault="00F705E7" w:rsidP="009758EE">
    <w:pPr>
      <w:pStyle w:val="Piedepgina"/>
      <w:tabs>
        <w:tab w:val="clear" w:pos="4252"/>
        <w:tab w:val="clear" w:pos="8504"/>
        <w:tab w:val="center" w:pos="3544"/>
      </w:tabs>
      <w:ind w:left="3544" w:right="-1" w:hanging="283"/>
      <w:jc w:val="right"/>
      <w:rPr>
        <w:rFonts w:ascii="Lato" w:hAnsi="Lato"/>
        <w:sz w:val="18"/>
        <w:szCs w:val="18"/>
      </w:rPr>
    </w:pPr>
    <w:r>
      <w:rPr>
        <w:rFonts w:ascii="Lato" w:hAnsi="Lato"/>
        <w:b/>
        <w:sz w:val="18"/>
        <w:szCs w:val="18"/>
      </w:rPr>
      <w:t>RACOP</w:t>
    </w:r>
    <w:r w:rsidR="009758EE" w:rsidRPr="00A53FDD">
      <w:rPr>
        <w:rFonts w:ascii="Lato" w:hAnsi="Lato"/>
        <w:sz w:val="18"/>
        <w:szCs w:val="18"/>
      </w:rPr>
      <w:br/>
      <w:t xml:space="preserve"> Av. Peltier 351, 6° piso, Casa de Gobierno. Mendoza  </w:t>
    </w:r>
  </w:p>
  <w:p w:rsidR="009758EE" w:rsidRPr="00A53FDD" w:rsidRDefault="009758EE" w:rsidP="009758EE">
    <w:pPr>
      <w:pStyle w:val="Piedepgina"/>
      <w:jc w:val="right"/>
      <w:rPr>
        <w:rFonts w:ascii="Lato" w:hAnsi="Lato"/>
        <w:b/>
        <w:sz w:val="18"/>
        <w:szCs w:val="18"/>
      </w:rPr>
    </w:pPr>
    <w:r w:rsidRPr="00A53FDD">
      <w:rPr>
        <w:rFonts w:ascii="Lato" w:hAnsi="Lato"/>
        <w:sz w:val="18"/>
        <w:szCs w:val="18"/>
      </w:rPr>
      <w:tab/>
      <w:t xml:space="preserve">        Ciudad  |  Tel. +54 261 449 2546/48/49/40</w:t>
    </w:r>
    <w:r w:rsidRPr="00A53FDD">
      <w:rPr>
        <w:rFonts w:ascii="Lato" w:hAnsi="Lato"/>
        <w:sz w:val="18"/>
        <w:szCs w:val="18"/>
      </w:rPr>
      <w:br/>
    </w:r>
    <w:r w:rsidRPr="00A53FDD">
      <w:rPr>
        <w:rFonts w:ascii="Lato" w:hAnsi="Lato"/>
        <w:b/>
        <w:sz w:val="18"/>
        <w:szCs w:val="18"/>
      </w:rPr>
      <w:t>www.economia.mendoza.gov.ar</w:t>
    </w:r>
  </w:p>
  <w:p w:rsidR="009758EE" w:rsidRDefault="009758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5038"/>
    <w:multiLevelType w:val="hybridMultilevel"/>
    <w:tmpl w:val="60ECA5EC"/>
    <w:lvl w:ilvl="0" w:tplc="FFFFFFFF">
      <w:start w:val="2"/>
      <w:numFmt w:val="bullet"/>
      <w:lvlText w:val="-"/>
      <w:lvlJc w:val="left"/>
      <w:pPr>
        <w:ind w:left="1004" w:hanging="360"/>
      </w:pPr>
      <w:rPr>
        <w:rFonts w:ascii="Times New Roman" w:eastAsia="Times New Roman"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C5279"/>
    <w:rsid w:val="00062A9E"/>
    <w:rsid w:val="000A708A"/>
    <w:rsid w:val="000B04DF"/>
    <w:rsid w:val="00233434"/>
    <w:rsid w:val="002F0832"/>
    <w:rsid w:val="00454AB7"/>
    <w:rsid w:val="007365C5"/>
    <w:rsid w:val="00803E0B"/>
    <w:rsid w:val="008373B8"/>
    <w:rsid w:val="00911B04"/>
    <w:rsid w:val="009758EE"/>
    <w:rsid w:val="00BC5279"/>
    <w:rsid w:val="00C057FA"/>
    <w:rsid w:val="00D96691"/>
    <w:rsid w:val="00DC51E1"/>
    <w:rsid w:val="00E7713A"/>
    <w:rsid w:val="00F675F9"/>
    <w:rsid w:val="00F705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7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C5279"/>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5279"/>
    <w:rPr>
      <w:rFonts w:ascii="Arial" w:eastAsia="Times New Roman" w:hAnsi="Arial" w:cs="Arial"/>
      <w:b/>
      <w:bCs/>
      <w:kern w:val="32"/>
      <w:sz w:val="32"/>
      <w:szCs w:val="32"/>
      <w:lang w:eastAsia="es-ES"/>
    </w:rPr>
  </w:style>
  <w:style w:type="paragraph" w:styleId="Encabezado">
    <w:name w:val="header"/>
    <w:basedOn w:val="Normal"/>
    <w:link w:val="EncabezadoCar"/>
    <w:uiPriority w:val="99"/>
    <w:semiHidden/>
    <w:unhideWhenUsed/>
    <w:rsid w:val="009758EE"/>
    <w:pPr>
      <w:tabs>
        <w:tab w:val="center" w:pos="4252"/>
        <w:tab w:val="right" w:pos="8504"/>
      </w:tabs>
    </w:pPr>
  </w:style>
  <w:style w:type="character" w:customStyle="1" w:styleId="EncabezadoCar">
    <w:name w:val="Encabezado Car"/>
    <w:basedOn w:val="Fuentedeprrafopredeter"/>
    <w:link w:val="Encabezado"/>
    <w:uiPriority w:val="99"/>
    <w:semiHidden/>
    <w:rsid w:val="009758E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758EE"/>
    <w:pPr>
      <w:tabs>
        <w:tab w:val="center" w:pos="4252"/>
        <w:tab w:val="right" w:pos="8504"/>
      </w:tabs>
    </w:pPr>
  </w:style>
  <w:style w:type="character" w:customStyle="1" w:styleId="PiedepginaCar">
    <w:name w:val="Pie de página Car"/>
    <w:basedOn w:val="Fuentedeprrafopredeter"/>
    <w:link w:val="Piedepgina"/>
    <w:uiPriority w:val="99"/>
    <w:rsid w:val="009758EE"/>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asacchi</cp:lastModifiedBy>
  <cp:revision>3</cp:revision>
  <dcterms:created xsi:type="dcterms:W3CDTF">2017-05-26T12:24:00Z</dcterms:created>
  <dcterms:modified xsi:type="dcterms:W3CDTF">2017-05-26T13:27:00Z</dcterms:modified>
</cp:coreProperties>
</file>